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sz w:val="24"/>
          <w:szCs w:val="24"/>
        </w:rPr>
      </w:pPr>
      <w:r>
        <w:rPr>
          <w:b/>
          <w:bCs/>
          <w:sz w:val="24"/>
          <w:szCs w:val="24"/>
        </w:rPr>
        <w:t>Verslag van het terugkerend overleg over het Mburgs Model op 27 maart 2023</w:t>
      </w:r>
    </w:p>
    <w:p>
      <w:pPr>
        <w:pStyle w:val="Normal"/>
        <w:rPr/>
      </w:pPr>
      <w:r>
        <w:rPr/>
        <w:t>Aanwezig: Patricia Savenije (projectleider Sociaal Domein), Antoine Snoek (inhuur WMO-contracten), Ellenoor de Fretes (projectleider Sociaal team), Emmy de Kraker, Albert Klein, Huug Winfield en Hannie Vonk (ASD)</w:t>
      </w:r>
    </w:p>
    <w:p>
      <w:pPr>
        <w:pStyle w:val="Normal"/>
        <w:rPr/>
      </w:pPr>
      <w:r>
        <w:rPr>
          <w:b/>
          <w:bCs/>
        </w:rPr>
        <w:t>Algemeen</w:t>
      </w:r>
      <w:r>
        <w:rPr/>
        <w:t>: Vrijwel elke keer hebben we meer agendapunten dan we kunnen bespreken in het beschikbare uur. Over de 2 punten die we niet hebben besproken weten we nu toch dat:</w:t>
      </w:r>
    </w:p>
    <w:p>
      <w:pPr>
        <w:pStyle w:val="ListParagraph"/>
        <w:numPr>
          <w:ilvl w:val="0"/>
          <w:numId w:val="1"/>
        </w:numPr>
        <w:rPr/>
      </w:pPr>
      <w:r>
        <w:rPr/>
        <w:t>De website Mijn Buurtje (de sociale kaart) pas na de zomer zal worden gevuld en</w:t>
      </w:r>
    </w:p>
    <w:p>
      <w:pPr>
        <w:pStyle w:val="ListParagraph"/>
        <w:numPr>
          <w:ilvl w:val="0"/>
          <w:numId w:val="1"/>
        </w:numPr>
        <w:rPr/>
      </w:pPr>
      <w:r>
        <w:rPr/>
        <w:t>De notitie van Significant over het monitoring en evaluatieontwerp voor het Middelburgs Model is vastgesteld door B&amp;W en ons zal worden toegestuurd.</w:t>
      </w:r>
    </w:p>
    <w:p>
      <w:pPr>
        <w:pStyle w:val="ListParagraph"/>
        <w:rPr/>
      </w:pPr>
      <w:r>
        <w:rPr/>
      </w:r>
    </w:p>
    <w:p>
      <w:pPr>
        <w:pStyle w:val="Normal"/>
        <w:rPr>
          <w:b/>
          <w:b/>
          <w:bCs/>
        </w:rPr>
      </w:pPr>
      <w:r>
        <w:rPr>
          <w:b/>
          <w:bCs/>
        </w:rPr>
        <w:t>Stand van zaken Inkoop WMO</w:t>
      </w:r>
    </w:p>
    <w:p>
      <w:pPr>
        <w:pStyle w:val="Normal"/>
        <w:rPr/>
      </w:pPr>
      <w:r>
        <w:rPr/>
        <w:t>In 2020 is de WMO Inkoopstrategie vastgesteld en in 2022 is gekozen om de inkoop voor de WMO via een Open house model te organiseren. Het oude contract met de aanbieders zal worden verlengd tot 2025 en kan daarna jaarlijks worden verlengd. Het open house model houdt in dat de gemeente 2x per jaar met de aanbieders van de WMO-zorg rond de tafel zit om te bespreken wat er goed en minder goed verloopt. Het voordeel van deze constructie is de continuïteit in het zorgaanbod, de tijdwinst omdat er geen aanbestedingsprocedure nodig is, er tussentijds makkelijk aanpassingen kunnen plaatsvinden en desgewenst nieuwe zorgaanbieders kunnen aanhaken. Nu moet er vooral aan de slag gegaan worden met de kwaliteitscriteria.</w:t>
      </w:r>
    </w:p>
    <w:p>
      <w:pPr>
        <w:pStyle w:val="Normal"/>
        <w:rPr/>
      </w:pPr>
      <w:r>
        <w:rPr/>
        <w:t>Het lijkt erop dat het allemaal goed verloopt, maar de monitoring zal meer duidelijkheid moeten verschaffen bijv. over de doorlooptijden. Op dit moment lijken de aanbieders tevreden met het verloop van het proces, maar dat kan veranderen als de tarieven ter sprake komen.</w:t>
      </w:r>
    </w:p>
    <w:p>
      <w:pPr>
        <w:pStyle w:val="Normal"/>
        <w:rPr/>
      </w:pPr>
      <w:r>
        <w:rPr/>
        <w:t>Aandachtspunten op dit moment zijn: indicatiestelling en contractmanagement. Dit wil men samen met de betrokken partijen vormgeven. Nieuw is dat men (in overleg met de cliënten) wil toewerken naar het toewijzen van de bandbreedte van een aantal uren zorg (i.p.v. een gemiddeld aantal uren). Ook signalen m.b.t. “zorgcowboys” en zorgfraude hebben de aandacht.</w:t>
      </w:r>
    </w:p>
    <w:p>
      <w:pPr>
        <w:pStyle w:val="Normal"/>
        <w:rPr/>
      </w:pPr>
      <w:r>
        <w:rPr/>
      </w:r>
    </w:p>
    <w:p>
      <w:pPr>
        <w:pStyle w:val="Normal"/>
        <w:rPr>
          <w:b/>
          <w:b/>
          <w:bCs/>
        </w:rPr>
      </w:pPr>
      <w:r>
        <w:rPr>
          <w:b/>
          <w:bCs/>
        </w:rPr>
        <w:t>Het dienstverleningsconcept voor het Sociaal team</w:t>
      </w:r>
    </w:p>
    <w:p>
      <w:pPr>
        <w:pStyle w:val="Normal"/>
        <w:rPr/>
      </w:pPr>
      <w:r>
        <w:rPr/>
        <w:t xml:space="preserve">We krijgen een inkijkje in het concept van het dienstverleningsconcept. Dit stuk krijgen we op 31 maart as. Toegestuurd en hierop kunnen we tot uiterlijk 12 april op reageren, maar liever eerder zodat onze opmerkingen kunnen worden verwerkt in het advies voor B&amp;W. </w:t>
      </w:r>
    </w:p>
    <w:p>
      <w:pPr>
        <w:pStyle w:val="Normal"/>
        <w:rPr/>
      </w:pPr>
      <w:r>
        <w:rPr/>
        <w:t>Onze eerste indruk is dat het een mooi theoretisch stuk is met aandacht voor de visie, ambitie en kernwaarden van het nieuwe team (Welzijn Middelburg en Maatschappelijk werk), de leidende principes en het hoofdproces met mijlpalen. Veel zal dit jaar nog moeten worden uitgewerkt en het wordt spannend of het beoogde tijdpad wordt gehaald (eind 2023 gereed).</w:t>
      </w:r>
    </w:p>
    <w:p>
      <w:pPr>
        <w:pStyle w:val="Normal"/>
        <w:rPr/>
      </w:pPr>
      <w:r>
        <w:rPr/>
        <w:t xml:space="preserve">Aan ons wordt gevraagd/ voorgesteld ons advies te richten op o.a.: </w:t>
      </w:r>
    </w:p>
    <w:p>
      <w:pPr>
        <w:pStyle w:val="ListParagraph"/>
        <w:numPr>
          <w:ilvl w:val="0"/>
          <w:numId w:val="1"/>
        </w:numPr>
        <w:rPr/>
      </w:pPr>
      <w:r>
        <w:rPr/>
        <w:t>De leidende principes (zijn die duidelijk? En: wat kan er verder worden uitgewerkt?);</w:t>
      </w:r>
    </w:p>
    <w:p>
      <w:pPr>
        <w:pStyle w:val="ListParagraph"/>
        <w:numPr>
          <w:ilvl w:val="0"/>
          <w:numId w:val="1"/>
        </w:numPr>
        <w:rPr/>
      </w:pPr>
      <w:r>
        <w:rPr/>
        <w:t>Het hoofdproces (bijv. leidt de werkwijze snel tot de gewenste hulp? En: past het voorgestelde bij de ideeën van het Mburgs Model?).</w:t>
      </w:r>
    </w:p>
    <w:p>
      <w:pPr>
        <w:pStyle w:val="Normal"/>
        <w:widowControl/>
        <w:bidi w:val="0"/>
        <w:spacing w:lineRule="auto" w:line="259" w:before="0" w:after="160"/>
        <w:jc w:val="left"/>
        <w:rPr/>
      </w:pPr>
      <w:r>
        <w:rPr/>
        <w:t>Hannie Vonk, 30 maart 2023</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nl-N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nl-NL" w:eastAsia="en-US" w:bidi="ar-SA"/>
      <w14:ligatures w14:val="standardContextual"/>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114fd4"/>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LibreOffice/7.3.4.2$Windows_X86_64 LibreOffice_project/728fec16bd5f605073805c3c9e7c4212a0120dc5</Application>
  <AppVersion>15.0000</AppVersion>
  <Pages>1</Pages>
  <Words>486</Words>
  <Characters>2572</Characters>
  <CharactersWithSpaces>3040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2023-03-30T16:09:00Z</dcterms:created>
  <dc:creator>J. Vonk</dc:creator>
  <dc:description/>
  <dc:language>nl-NL</dc:language>
  <cp:lastModifiedBy>J. Vonk</cp:lastModifiedBy>
  <dcterms:modified xsi:type="dcterms:W3CDTF">2023-03-31T13:53:00Z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