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sz w:val="28"/>
          <w:szCs w:val="28"/>
        </w:rPr>
      </w:pPr>
      <w:r>
        <w:rPr>
          <w:b/>
          <w:bCs/>
          <w:sz w:val="28"/>
          <w:szCs w:val="28"/>
        </w:rPr>
        <w:t xml:space="preserve">Verslag van het Terugkerend overleg over het Mburgs Model op 30-01-2023 </w:t>
      </w:r>
    </w:p>
    <w:p>
      <w:pPr>
        <w:pStyle w:val="Normal"/>
        <w:rPr>
          <w:sz w:val="24"/>
          <w:szCs w:val="24"/>
        </w:rPr>
      </w:pPr>
      <w:r>
        <w:rPr>
          <w:i/>
          <w:iCs/>
          <w:sz w:val="24"/>
          <w:szCs w:val="24"/>
        </w:rPr>
        <w:t xml:space="preserve">Aanwezig: </w:t>
      </w:r>
      <w:r>
        <w:rPr>
          <w:sz w:val="24"/>
          <w:szCs w:val="24"/>
        </w:rPr>
        <w:t>Patricia Savenije, Roos Koppejan en Ellenoor de Fretes (gemeente) en Emmy de Kraker, Bart van Dijk, Huug Winfield en Hannie Vonk (ASD)</w:t>
      </w:r>
    </w:p>
    <w:p>
      <w:pPr>
        <w:pStyle w:val="Normal"/>
        <w:rPr>
          <w:sz w:val="24"/>
          <w:szCs w:val="24"/>
        </w:rPr>
      </w:pPr>
      <w:r>
        <w:rPr>
          <w:sz w:val="24"/>
          <w:szCs w:val="24"/>
        </w:rPr>
      </w:r>
    </w:p>
    <w:p>
      <w:pPr>
        <w:pStyle w:val="Normal"/>
        <w:rPr>
          <w:sz w:val="24"/>
          <w:szCs w:val="24"/>
        </w:rPr>
      </w:pPr>
      <w:r>
        <w:rPr>
          <w:i/>
          <w:iCs/>
          <w:sz w:val="24"/>
          <w:szCs w:val="24"/>
        </w:rPr>
        <w:t>Toelichting</w:t>
      </w:r>
      <w:r>
        <w:rPr>
          <w:sz w:val="24"/>
          <w:szCs w:val="24"/>
        </w:rPr>
        <w:t>: Het was een prettig en informatief gesprek over de voortgang van het Implementatieplan Middelburgs Model. Hierover waren 2 documenten toegestuurd waaronder de halfjaarlijkse voorgangsrapportage, dat is toegevoegd aan dit verslag als bijlage. Daarom kon ons gesprek zich toespitsen op onderstaande 4 punten.</w:t>
      </w:r>
    </w:p>
    <w:p>
      <w:pPr>
        <w:pStyle w:val="Normal"/>
        <w:rPr>
          <w:sz w:val="24"/>
          <w:szCs w:val="24"/>
        </w:rPr>
      </w:pPr>
      <w:r>
        <w:rPr>
          <w:sz w:val="24"/>
          <w:szCs w:val="24"/>
        </w:rPr>
      </w:r>
    </w:p>
    <w:p>
      <w:pPr>
        <w:pStyle w:val="ListParagraph"/>
        <w:numPr>
          <w:ilvl w:val="0"/>
          <w:numId w:val="1"/>
        </w:numPr>
        <w:rPr>
          <w:i/>
          <w:i/>
          <w:iCs/>
          <w:sz w:val="24"/>
          <w:szCs w:val="24"/>
        </w:rPr>
      </w:pPr>
      <w:r>
        <w:rPr>
          <w:i/>
          <w:iCs/>
          <w:sz w:val="24"/>
          <w:szCs w:val="24"/>
        </w:rPr>
        <w:t>De ondersteuningsstructuur onderwijs (oftewel: de NPO-gelden)</w:t>
      </w:r>
    </w:p>
    <w:p>
      <w:pPr>
        <w:pStyle w:val="Normal"/>
        <w:rPr>
          <w:sz w:val="24"/>
          <w:szCs w:val="24"/>
        </w:rPr>
      </w:pPr>
      <w:r>
        <w:rPr>
          <w:sz w:val="24"/>
          <w:szCs w:val="24"/>
        </w:rPr>
        <w:t xml:space="preserve">Roos Koppejan vertelde dat de gemeente deze incidentele gelden het liefst wil investeren in iets structureels, dat het zich richt op preventie en deze zijn gericht op de aansluiting van onderwijs en zorg. Inmiddels zijn er een beleidsnotitie, een subsidieregeling en sinds september 2 zgn. verbindingsfunctionarissen (die ook bij TIM werken) tijdelijk aangesteld. Zij hebben veel signalen opgehaald waar de gelden zinvol aan zouden kunnen worden besteed en hebben een ondersteuningsstructuur opgezet met 5 partijen: Welzijn Mburg, Maatschappelijk werk, GGD Jeugd, Emergis preventie en Bureau HALT. In maart 23 moet duidelijk worden welke organisatievorm en aanbod zij hebben ontwikkeld. </w:t>
      </w:r>
    </w:p>
    <w:p>
      <w:pPr>
        <w:pStyle w:val="ListParagraph"/>
        <w:numPr>
          <w:ilvl w:val="0"/>
          <w:numId w:val="1"/>
        </w:numPr>
        <w:rPr>
          <w:i/>
          <w:i/>
          <w:iCs/>
          <w:sz w:val="24"/>
          <w:szCs w:val="24"/>
        </w:rPr>
      </w:pPr>
      <w:r>
        <w:rPr>
          <w:i/>
          <w:iCs/>
          <w:sz w:val="24"/>
          <w:szCs w:val="24"/>
        </w:rPr>
        <w:t>Het Sociaal team</w:t>
      </w:r>
    </w:p>
    <w:p>
      <w:pPr>
        <w:pStyle w:val="Normal"/>
        <w:rPr>
          <w:sz w:val="24"/>
          <w:szCs w:val="24"/>
        </w:rPr>
      </w:pPr>
      <w:r>
        <w:rPr>
          <w:sz w:val="24"/>
          <w:szCs w:val="24"/>
        </w:rPr>
        <w:t xml:space="preserve">Ellenoor de Fretes vertelde dat het helaas niet is gelukt om het Dienstverleningsconcept op 1-1-23 gereed te hebben, maar dat Welzijn Mburg en Maatschappelijk Werk ernaar streven dit rond eind maart gereed te hebben. De ASD kan over het concept adviseren. </w:t>
      </w:r>
    </w:p>
    <w:p>
      <w:pPr>
        <w:pStyle w:val="Normal"/>
        <w:rPr>
          <w:sz w:val="24"/>
          <w:szCs w:val="24"/>
        </w:rPr>
      </w:pPr>
      <w:r>
        <w:rPr>
          <w:sz w:val="24"/>
          <w:szCs w:val="24"/>
        </w:rPr>
        <w:t xml:space="preserve">Inmiddels zijn de teams van beide organisaties per 1 januari jl. gecombineerd (4 teams: 2 boven en 2 onder het kanaal) en wordt verwacht dat de nieuwe organisatie/ stichting per 1-1-24 officieel van start kan gaan. De vertraging heeft te maken het complexe van de samenvoeging van beide organisaties (zorgvuldigheid staat voorop) en dat de winkel draaiende moet blijven. Als alles duidelijk is wat betreft doelgroepen, werkzaamheden, loketten, etc. zal de gemeente dit gaan communiceren naar de burgers. </w:t>
      </w:r>
    </w:p>
    <w:p>
      <w:pPr>
        <w:pStyle w:val="ListParagraph"/>
        <w:numPr>
          <w:ilvl w:val="0"/>
          <w:numId w:val="1"/>
        </w:numPr>
        <w:rPr>
          <w:i/>
          <w:i/>
          <w:iCs/>
          <w:sz w:val="24"/>
          <w:szCs w:val="24"/>
        </w:rPr>
      </w:pPr>
      <w:r>
        <w:rPr>
          <w:i/>
          <w:iCs/>
          <w:sz w:val="24"/>
          <w:szCs w:val="24"/>
        </w:rPr>
        <w:t>De toegang tot de voorzieningen</w:t>
      </w:r>
    </w:p>
    <w:p>
      <w:pPr>
        <w:pStyle w:val="Normal"/>
        <w:rPr>
          <w:sz w:val="24"/>
          <w:szCs w:val="24"/>
        </w:rPr>
      </w:pPr>
      <w:r>
        <w:rPr>
          <w:sz w:val="24"/>
          <w:szCs w:val="24"/>
        </w:rPr>
        <w:t xml:space="preserve">De ambtenaren geven toe dat het gebruik van verschillende termen nogal eens wisselt, maar dat men uitgaat van de 3 lagen zoals geschetst in het Mburgs Model: </w:t>
      </w:r>
    </w:p>
    <w:p>
      <w:pPr>
        <w:pStyle w:val="ListParagraph"/>
        <w:numPr>
          <w:ilvl w:val="0"/>
          <w:numId w:val="2"/>
        </w:numPr>
        <w:rPr>
          <w:sz w:val="24"/>
          <w:szCs w:val="24"/>
        </w:rPr>
      </w:pPr>
      <w:r>
        <w:rPr>
          <w:sz w:val="24"/>
          <w:szCs w:val="24"/>
        </w:rPr>
        <w:t>de wijknetwerken. De netwerken hebben niets te maken met de toegang tot de zorg. Deze beogen een verbetering van de samenwerking tussen de professionele en vrijwilligersorganisaties in 6 wijken.</w:t>
      </w:r>
    </w:p>
    <w:p>
      <w:pPr>
        <w:pStyle w:val="ListParagraph"/>
        <w:numPr>
          <w:ilvl w:val="0"/>
          <w:numId w:val="2"/>
        </w:numPr>
        <w:rPr>
          <w:sz w:val="24"/>
          <w:szCs w:val="24"/>
        </w:rPr>
      </w:pPr>
      <w:r>
        <w:rPr>
          <w:sz w:val="24"/>
          <w:szCs w:val="24"/>
        </w:rPr>
        <w:t>Het sociaal team is voor informatie en advies voor de burgers. De beroepskrachten die hier werken kunnen helpen en verwijzen naar organisaties waarvoor geen indicatie nodig is zoals Welzijn Mburg en Maatschappelijk werk, maar ook naar TIM.</w:t>
      </w:r>
    </w:p>
    <w:p>
      <w:pPr>
        <w:pStyle w:val="ListParagraph"/>
        <w:numPr>
          <w:ilvl w:val="0"/>
          <w:numId w:val="2"/>
        </w:numPr>
        <w:rPr>
          <w:sz w:val="24"/>
          <w:szCs w:val="24"/>
        </w:rPr>
      </w:pPr>
      <w:r>
        <w:rPr>
          <w:sz w:val="24"/>
          <w:szCs w:val="24"/>
        </w:rPr>
        <w:t xml:space="preserve">TIM is nodig voor de voorzieningen die op basis van de wet een indicatie vereisen, zoals een aantal voorzieningen uit de WMO, de Jeugdwet. Voor voorzieningen uit de Participatiewet en Schuldhulpverlening zijn ook indicties nodig, maar dat regelt Orionis. </w:t>
      </w:r>
    </w:p>
    <w:p>
      <w:pPr>
        <w:pStyle w:val="Normal"/>
        <w:ind w:left="360" w:hanging="0"/>
        <w:rPr>
          <w:sz w:val="24"/>
          <w:szCs w:val="24"/>
        </w:rPr>
      </w:pPr>
      <w:r>
        <w:rPr>
          <w:sz w:val="24"/>
          <w:szCs w:val="24"/>
        </w:rPr>
        <w:t>Vooralsnog zal de gemeente de toegang tot hulp zodanig regelen dat er meerdere aanvliegroutes mogelijk zijn.</w:t>
      </w:r>
    </w:p>
    <w:p>
      <w:pPr>
        <w:pStyle w:val="ListParagraph"/>
        <w:numPr>
          <w:ilvl w:val="0"/>
          <w:numId w:val="1"/>
        </w:numPr>
        <w:rPr>
          <w:i/>
          <w:i/>
          <w:iCs/>
          <w:sz w:val="24"/>
          <w:szCs w:val="24"/>
        </w:rPr>
      </w:pPr>
      <w:r>
        <w:rPr>
          <w:i/>
          <w:iCs/>
          <w:sz w:val="24"/>
          <w:szCs w:val="24"/>
        </w:rPr>
        <w:t>De monitoring en evaluatie van het Middelburgs Model</w:t>
      </w:r>
    </w:p>
    <w:p>
      <w:pPr>
        <w:pStyle w:val="Normal"/>
        <w:rPr>
          <w:sz w:val="24"/>
          <w:szCs w:val="24"/>
        </w:rPr>
      </w:pPr>
      <w:r>
        <w:rPr>
          <w:sz w:val="24"/>
          <w:szCs w:val="24"/>
        </w:rPr>
        <w:t xml:space="preserve">Inmiddels zijn er over de 3 thema’s die zullen worden gemonitord (het Sociaal team, De OCO en de NPO-gelden) 2 series van dialoogsessies geweest, maar het verslag hiervan is er nog niet. Dit kan de volgende keer aan de orde komen. </w:t>
      </w:r>
    </w:p>
    <w:p>
      <w:pPr>
        <w:pStyle w:val="Normal"/>
        <w:rPr>
          <w:sz w:val="24"/>
          <w:szCs w:val="24"/>
        </w:rPr>
      </w:pPr>
      <w:r>
        <w:rPr>
          <w:sz w:val="24"/>
          <w:szCs w:val="24"/>
        </w:rPr>
      </w:r>
    </w:p>
    <w:p>
      <w:pPr>
        <w:pStyle w:val="Normal"/>
        <w:spacing w:before="0" w:after="160"/>
        <w:rPr>
          <w:sz w:val="24"/>
          <w:szCs w:val="24"/>
        </w:rPr>
      </w:pPr>
      <w:r>
        <w:rPr>
          <w:sz w:val="24"/>
          <w:szCs w:val="24"/>
        </w:rPr>
        <w:t>Hannie Vonk, 30 januari 2023</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3"/>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6a56ef"/>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LibreOffice/7.3.4.2$Windows_X86_64 LibreOffice_project/728fec16bd5f605073805c3c9e7c4212a0120dc5</Application>
  <AppVersion>15.0000</AppVersion>
  <Pages>2</Pages>
  <Words>518</Words>
  <Characters>2865</Characters>
  <CharactersWithSpaces>3366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2023-01-30T16:49:00Z</dcterms:created>
  <dc:creator>J. Vonk</dc:creator>
  <dc:description/>
  <dc:language>nl-NL</dc:language>
  <cp:lastModifiedBy>J. Vonk</cp:lastModifiedBy>
  <dcterms:modified xsi:type="dcterms:W3CDTF">2023-01-30T17:34:00Z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